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377E3" w14:textId="77777777" w:rsidR="0055716C" w:rsidRDefault="0055716C" w:rsidP="00600E61">
      <w:pPr>
        <w:jc w:val="both"/>
        <w:rPr>
          <w:b/>
          <w:bCs/>
          <w:sz w:val="24"/>
          <w:szCs w:val="24"/>
        </w:rPr>
      </w:pPr>
    </w:p>
    <w:p w14:paraId="546AF82F" w14:textId="37278DB5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425839">
        <w:rPr>
          <w:b/>
          <w:bCs/>
          <w:sz w:val="24"/>
          <w:szCs w:val="24"/>
        </w:rPr>
        <w:t xml:space="preserve">Richiesta di offerta ai sensi dell'art. 50, comma 1, lett. b) del decreto legislativo 31 marzo 2023 n. 36 e </w:t>
      </w:r>
      <w:proofErr w:type="spellStart"/>
      <w:r w:rsidRPr="00425839">
        <w:rPr>
          <w:b/>
          <w:bCs/>
          <w:sz w:val="24"/>
          <w:szCs w:val="24"/>
        </w:rPr>
        <w:t>s.m.i.</w:t>
      </w:r>
      <w:proofErr w:type="spellEnd"/>
      <w:r w:rsidR="009A6A95" w:rsidRPr="00425839">
        <w:rPr>
          <w:b/>
          <w:bCs/>
          <w:sz w:val="24"/>
          <w:szCs w:val="24"/>
        </w:rPr>
        <w:t xml:space="preserve"> </w:t>
      </w:r>
      <w:r w:rsidRPr="00425839">
        <w:rPr>
          <w:b/>
          <w:bCs/>
          <w:sz w:val="24"/>
          <w:szCs w:val="24"/>
        </w:rPr>
        <w:t xml:space="preserve">per la fornitura </w:t>
      </w:r>
      <w:r w:rsidR="00425839" w:rsidRPr="00425839">
        <w:rPr>
          <w:b/>
          <w:bCs/>
          <w:sz w:val="24"/>
          <w:szCs w:val="24"/>
        </w:rPr>
        <w:t xml:space="preserve">di reagenti e prodotti da laboratorio vari </w:t>
      </w:r>
      <w:r w:rsidRPr="00425839">
        <w:rPr>
          <w:b/>
          <w:bCs/>
          <w:sz w:val="24"/>
          <w:szCs w:val="24"/>
        </w:rPr>
        <w:t xml:space="preserve">per la durata di mesi </w:t>
      </w:r>
      <w:r w:rsidR="009A6A95">
        <w:rPr>
          <w:b/>
          <w:bCs/>
          <w:sz w:val="24"/>
          <w:szCs w:val="24"/>
        </w:rPr>
        <w:t>24.</w:t>
      </w:r>
    </w:p>
    <w:p w14:paraId="26C0102C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FD0A55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31392D7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7991307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51FE804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2B8C25A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3A8CFC7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4DBE2CA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3C50C0B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096BCD01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7A44C0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45053F8C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7563AEA1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C2F4F5A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0E03E2BA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461DA16F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79C6EB13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5F352A3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5A26D8F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1351C30B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42B44A66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1996F6E3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4F8A0F0C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E701C1E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DF3A6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73A1EB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0BB9A961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6CA39F9D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5C2F3EC6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1B880BC5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4D38563D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5513B8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18665E73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A422D88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D98662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F053E7B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073AEF92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B056351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8C00BDF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</w:t>
      </w:r>
      <w:r w:rsidR="00690082">
        <w:rPr>
          <w:rFonts w:cstheme="minorHAnsi"/>
        </w:rPr>
        <w:t xml:space="preserve"> </w:t>
      </w:r>
      <w:r w:rsidR="00690082" w:rsidRPr="007519F8">
        <w:rPr>
          <w:rFonts w:cstheme="minorHAnsi"/>
        </w:rPr>
        <w:t>https://www.asst-</w:t>
      </w:r>
      <w:r w:rsidR="00690082" w:rsidRPr="007519F8">
        <w:rPr>
          <w:rFonts w:cstheme="minorHAnsi"/>
        </w:rPr>
        <w:lastRenderedPageBreak/>
        <w:t>cremona.it/amministrazione-trasparente/codice-disciplinare-codice-condotta</w:t>
      </w:r>
      <w:r w:rsidR="00690082" w:rsidRPr="00831C86">
        <w:rPr>
          <w:rFonts w:cstheme="minorHAnsi"/>
        </w:rPr>
        <w:t xml:space="preserve"> </w:t>
      </w:r>
      <w:r w:rsidRPr="00831C86">
        <w:rPr>
          <w:rFonts w:cstheme="minorHAnsi"/>
        </w:rPr>
        <w:t>e di accettarne i contenuti, impegnandosi a rispettare le regole e i principi in essi espressi;</w:t>
      </w:r>
    </w:p>
    <w:p w14:paraId="1A941DC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F479591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3841A49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953B7D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2BC10A3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B2195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</w:t>
      </w:r>
      <w:r w:rsidR="001C4463" w:rsidRPr="00831C86">
        <w:rPr>
          <w:rFonts w:cstheme="minorHAnsi"/>
        </w:rPr>
        <w:t xml:space="preserve"> </w:t>
      </w:r>
      <w:bookmarkStart w:id="0" w:name="_Hlk209085193"/>
      <w:r w:rsidR="001C4463" w:rsidRPr="00400561">
        <w:rPr>
          <w:rFonts w:cstheme="minorHAnsi"/>
        </w:rPr>
        <w:t>DGR n. XII/3599 del 16/12/2024</w:t>
      </w:r>
      <w:bookmarkEnd w:id="0"/>
      <w:r w:rsidR="001C4463" w:rsidRPr="00831C86">
        <w:rPr>
          <w:rFonts w:cstheme="minorHAnsi"/>
        </w:rPr>
        <w:t>, allegato</w:t>
      </w:r>
      <w:r w:rsidRPr="00831C86">
        <w:rPr>
          <w:rFonts w:cstheme="minorHAnsi"/>
        </w:rPr>
        <w:t>, allegato alla presente procedura;</w:t>
      </w:r>
    </w:p>
    <w:p w14:paraId="76837A11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CEEDF5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2FB5F3A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081249C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55666E21" w14:textId="77777777" w:rsidR="00831C86" w:rsidRDefault="00831C86" w:rsidP="00831C86">
      <w:pPr>
        <w:spacing w:line="360" w:lineRule="auto"/>
        <w:jc w:val="both"/>
      </w:pPr>
    </w:p>
    <w:p w14:paraId="559BD2AF" w14:textId="77777777" w:rsidR="00791C6A" w:rsidRDefault="00791C6A" w:rsidP="00831C86">
      <w:pPr>
        <w:spacing w:line="360" w:lineRule="auto"/>
        <w:jc w:val="both"/>
      </w:pPr>
    </w:p>
    <w:p w14:paraId="55EE7697" w14:textId="77777777" w:rsidR="00791C6A" w:rsidRDefault="00791C6A" w:rsidP="00831C86">
      <w:pPr>
        <w:spacing w:line="360" w:lineRule="auto"/>
        <w:jc w:val="both"/>
      </w:pPr>
    </w:p>
    <w:p w14:paraId="384851B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4974225D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075722CE" w14:textId="77777777" w:rsidR="00791C6A" w:rsidRDefault="00791C6A" w:rsidP="00791C6A">
      <w:pPr>
        <w:spacing w:line="276" w:lineRule="auto"/>
        <w:jc w:val="both"/>
      </w:pPr>
    </w:p>
    <w:p w14:paraId="34DEE438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65E618B3" w14:textId="77777777" w:rsidR="00791C6A" w:rsidRDefault="00791C6A" w:rsidP="00791C6A">
      <w:pPr>
        <w:spacing w:line="276" w:lineRule="auto"/>
        <w:jc w:val="both"/>
      </w:pPr>
    </w:p>
    <w:p w14:paraId="474E7B7F" w14:textId="77777777" w:rsidR="00791C6A" w:rsidRDefault="00791C6A" w:rsidP="00791C6A">
      <w:pPr>
        <w:spacing w:line="276" w:lineRule="auto"/>
        <w:jc w:val="both"/>
      </w:pPr>
    </w:p>
    <w:p w14:paraId="28E48344" w14:textId="77777777" w:rsidR="00791C6A" w:rsidRDefault="00791C6A" w:rsidP="00791C6A">
      <w:pPr>
        <w:spacing w:line="276" w:lineRule="auto"/>
        <w:jc w:val="both"/>
      </w:pPr>
    </w:p>
    <w:p w14:paraId="618C9028" w14:textId="77777777" w:rsidR="00791C6A" w:rsidRDefault="00791C6A" w:rsidP="00791C6A">
      <w:pPr>
        <w:spacing w:line="276" w:lineRule="auto"/>
        <w:jc w:val="both"/>
      </w:pPr>
    </w:p>
    <w:p w14:paraId="6883412B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0E680B61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48894C46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563FF092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51DDA" w14:textId="77777777" w:rsidR="00066140" w:rsidRDefault="00066140" w:rsidP="00616E49">
      <w:pPr>
        <w:spacing w:after="0" w:line="240" w:lineRule="auto"/>
      </w:pPr>
      <w:r>
        <w:separator/>
      </w:r>
    </w:p>
  </w:endnote>
  <w:endnote w:type="continuationSeparator" w:id="0">
    <w:p w14:paraId="2CF8A452" w14:textId="77777777" w:rsidR="00066140" w:rsidRDefault="00066140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2BDCE" w14:textId="77777777" w:rsidR="002F122A" w:rsidRDefault="002F1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96641" w14:textId="77777777" w:rsidR="002F122A" w:rsidRDefault="002F122A" w:rsidP="002F122A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652AA401" wp14:editId="2FE298C6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4FF125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4</w:t>
    </w:r>
    <w:r>
      <w:rPr>
        <w:rFonts w:cs="Century Gothic"/>
        <w:sz w:val="16"/>
        <w:szCs w:val="16"/>
      </w:rPr>
      <w:fldChar w:fldCharType="end"/>
    </w:r>
  </w:p>
  <w:p w14:paraId="2544A1C8" w14:textId="77777777" w:rsidR="002F122A" w:rsidRDefault="002F122A" w:rsidP="002F122A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54FF4B26" w14:textId="77777777" w:rsidR="00616E49" w:rsidRPr="002F122A" w:rsidRDefault="002F122A" w:rsidP="002F122A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F82FB" w14:textId="77777777" w:rsidR="002F122A" w:rsidRDefault="002F1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18E6A" w14:textId="77777777" w:rsidR="00066140" w:rsidRDefault="00066140" w:rsidP="00616E49">
      <w:pPr>
        <w:spacing w:after="0" w:line="240" w:lineRule="auto"/>
      </w:pPr>
      <w:r>
        <w:separator/>
      </w:r>
    </w:p>
  </w:footnote>
  <w:footnote w:type="continuationSeparator" w:id="0">
    <w:p w14:paraId="6D66DD41" w14:textId="77777777" w:rsidR="00066140" w:rsidRDefault="00066140" w:rsidP="00616E49">
      <w:pPr>
        <w:spacing w:after="0" w:line="240" w:lineRule="auto"/>
      </w:pPr>
      <w:r>
        <w:continuationSeparator/>
      </w:r>
    </w:p>
  </w:footnote>
  <w:footnote w:id="1">
    <w:p w14:paraId="230BB8AD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B9E9" w14:textId="77777777" w:rsidR="002F122A" w:rsidRDefault="002F1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9679" w14:textId="77777777" w:rsidR="002F122A" w:rsidRDefault="002F122A" w:rsidP="002F122A">
    <w:pPr>
      <w:pStyle w:val="Intestazione"/>
      <w:jc w:val="center"/>
    </w:pPr>
    <w:r>
      <w:rPr>
        <w:noProof/>
      </w:rPr>
      <w:drawing>
        <wp:inline distT="0" distB="0" distL="0" distR="0" wp14:anchorId="315CB65C" wp14:editId="4CCCBAE4">
          <wp:extent cx="1338837" cy="724314"/>
          <wp:effectExtent l="0" t="0" r="0" b="0"/>
          <wp:docPr id="1784605558" name="Forma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605558" name="Forma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8837" cy="72431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CD89080" w14:textId="77777777" w:rsidR="002F122A" w:rsidRDefault="002F122A" w:rsidP="002F122A">
    <w:pPr>
      <w:pStyle w:val="Standard"/>
      <w:rPr>
        <w:rFonts w:ascii="Century Gothic" w:hAnsi="Century Gothic" w:cs="Century Gothic"/>
        <w:b/>
        <w:sz w:val="20"/>
        <w:szCs w:val="20"/>
      </w:rPr>
    </w:pPr>
  </w:p>
  <w:p w14:paraId="2B2C51BF" w14:textId="77777777" w:rsidR="00616E49" w:rsidRPr="002F122A" w:rsidRDefault="002F122A" w:rsidP="002F122A">
    <w:pPr>
      <w:pStyle w:val="Intestazione"/>
      <w:spacing w:after="120"/>
      <w:rPr>
        <w:rFonts w:ascii="Century Gothic" w:hAnsi="Century Gothic" w:cs="Century Gothic"/>
        <w:b/>
        <w:sz w:val="20"/>
        <w:szCs w:val="20"/>
      </w:rPr>
    </w:pPr>
    <w:r>
      <w:rPr>
        <w:rFonts w:ascii="Century Gothic" w:hAnsi="Century Gothic" w:cs="Century Gothic"/>
        <w:b/>
        <w:sz w:val="20"/>
        <w:szCs w:val="20"/>
      </w:rPr>
      <w:t>SC GESTIONE ACQUISTI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7BCEE" w14:textId="77777777" w:rsidR="002F122A" w:rsidRDefault="002F1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31A"/>
    <w:rsid w:val="000012D2"/>
    <w:rsid w:val="00066140"/>
    <w:rsid w:val="000A325A"/>
    <w:rsid w:val="001C3236"/>
    <w:rsid w:val="001C4463"/>
    <w:rsid w:val="001F2BAA"/>
    <w:rsid w:val="002F122A"/>
    <w:rsid w:val="0032756A"/>
    <w:rsid w:val="0035631A"/>
    <w:rsid w:val="0037045A"/>
    <w:rsid w:val="00425839"/>
    <w:rsid w:val="0043283C"/>
    <w:rsid w:val="004374D9"/>
    <w:rsid w:val="00481A78"/>
    <w:rsid w:val="004F23D1"/>
    <w:rsid w:val="00510539"/>
    <w:rsid w:val="005118D6"/>
    <w:rsid w:val="0055716C"/>
    <w:rsid w:val="005C525A"/>
    <w:rsid w:val="00600E61"/>
    <w:rsid w:val="00616E49"/>
    <w:rsid w:val="00690082"/>
    <w:rsid w:val="00704B3C"/>
    <w:rsid w:val="00706E83"/>
    <w:rsid w:val="00726AD7"/>
    <w:rsid w:val="00745077"/>
    <w:rsid w:val="00791C6A"/>
    <w:rsid w:val="007D46B4"/>
    <w:rsid w:val="00831C86"/>
    <w:rsid w:val="00846C49"/>
    <w:rsid w:val="008F099A"/>
    <w:rsid w:val="008F23B8"/>
    <w:rsid w:val="00944338"/>
    <w:rsid w:val="009A6A95"/>
    <w:rsid w:val="00A27414"/>
    <w:rsid w:val="00A47D36"/>
    <w:rsid w:val="00AD76F4"/>
    <w:rsid w:val="00C4600C"/>
    <w:rsid w:val="00D30CB0"/>
    <w:rsid w:val="00DB07D0"/>
    <w:rsid w:val="00E23510"/>
    <w:rsid w:val="00EC2B7D"/>
    <w:rsid w:val="00F30D65"/>
    <w:rsid w:val="00F60AF9"/>
    <w:rsid w:val="00F66406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38AA8"/>
  <w15:chartTrackingRefBased/>
  <w15:docId w15:val="{92AA9804-B823-4B85-999E-53BF7343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gare\Gare2026\00.%20RICHIESTE%20DI%20PREVENTIVO\EC5\RD\2026%20-%201.6.3%20-%20XXX%20-%20RD%20E%20PL\02.%20RDO%20-%20indagine\Allegato%201%20a%20Dichiarazione%20ex%20artt%2046%20e%2047%20dpr%20445-2000%20rev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 rev</Template>
  <TotalTime>33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Chiara</dc:creator>
  <cp:keywords/>
  <dc:description/>
  <cp:lastModifiedBy>Rossi Chiara</cp:lastModifiedBy>
  <cp:revision>1</cp:revision>
  <dcterms:created xsi:type="dcterms:W3CDTF">2026-01-28T10:23:00Z</dcterms:created>
  <dcterms:modified xsi:type="dcterms:W3CDTF">2026-01-28T13:19:00Z</dcterms:modified>
</cp:coreProperties>
</file>